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05" w:rsidRPr="00D92D05" w:rsidRDefault="00D92D05" w:rsidP="00D92D05">
      <w:pPr>
        <w:pStyle w:val="NormalWeb"/>
        <w:shd w:val="clear" w:color="auto" w:fill="F9F9F9"/>
        <w:spacing w:before="0" w:beforeAutospacing="0" w:after="150" w:afterAutospacing="0"/>
        <w:jc w:val="center"/>
        <w:rPr>
          <w:rStyle w:val="lev"/>
          <w:rFonts w:asciiTheme="majorBidi" w:hAnsiTheme="majorBidi" w:cstheme="majorBidi"/>
          <w:sz w:val="28"/>
          <w:szCs w:val="28"/>
          <w:u w:val="single"/>
        </w:rPr>
      </w:pPr>
      <w:r w:rsidRPr="00D92D05">
        <w:rPr>
          <w:rStyle w:val="lev"/>
          <w:rFonts w:asciiTheme="majorBidi" w:hAnsiTheme="majorBidi" w:cstheme="majorBidi"/>
          <w:sz w:val="28"/>
          <w:szCs w:val="28"/>
          <w:u w:val="single"/>
        </w:rPr>
        <w:t>ANNEXE N° 01</w:t>
      </w:r>
    </w:p>
    <w:p w:rsidR="00D92D05" w:rsidRPr="00D92D05" w:rsidRDefault="00D92D05" w:rsidP="00D92D0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D92D05">
        <w:rPr>
          <w:rFonts w:asciiTheme="majorBidi" w:hAnsiTheme="majorBidi" w:cstheme="majorBidi"/>
          <w:sz w:val="28"/>
          <w:szCs w:val="28"/>
          <w:u w:val="single"/>
        </w:rPr>
        <w:t xml:space="preserve"> caractéristique de licence Cisco </w:t>
      </w:r>
      <w:proofErr w:type="spellStart"/>
      <w:r w:rsidRPr="00D92D05">
        <w:rPr>
          <w:rFonts w:asciiTheme="majorBidi" w:hAnsiTheme="majorBidi" w:cstheme="majorBidi"/>
          <w:sz w:val="28"/>
          <w:szCs w:val="28"/>
          <w:u w:val="single"/>
        </w:rPr>
        <w:t>Webex</w:t>
      </w:r>
      <w:proofErr w:type="spellEnd"/>
      <w:r w:rsidRPr="00D92D05">
        <w:rPr>
          <w:rFonts w:asciiTheme="majorBidi" w:hAnsiTheme="majorBidi" w:cstheme="majorBidi"/>
          <w:sz w:val="28"/>
          <w:szCs w:val="28"/>
          <w:u w:val="single"/>
        </w:rPr>
        <w:t xml:space="preserve"> conférence </w:t>
      </w:r>
    </w:p>
    <w:tbl>
      <w:tblPr>
        <w:tblStyle w:val="Grilledutableau"/>
        <w:tblW w:w="9747" w:type="dxa"/>
        <w:tblLook w:val="04A0"/>
      </w:tblPr>
      <w:tblGrid>
        <w:gridCol w:w="8046"/>
        <w:gridCol w:w="1701"/>
      </w:tblGrid>
      <w:tr w:rsidR="00D92D05" w:rsidRPr="00D92D05" w:rsidTr="0061641D">
        <w:trPr>
          <w:trHeight w:val="40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Description </w:t>
            </w: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 Quantité </w:t>
            </w:r>
          </w:p>
        </w:tc>
      </w:tr>
      <w:tr w:rsidR="00D92D05" w:rsidRPr="00D92D05" w:rsidTr="0061641D">
        <w:trPr>
          <w:trHeight w:val="37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-Jusqu'à 50  participants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Un nombre illimite de réunions jusqu'à 24 heures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>- Appels audio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- 5 Go de stockage dans le Cloud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Enregistrement des transcriptions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Partage d'applications et de fichier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Lien personnalisable vers la salle de réunion personnelle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Intégration de </w:t>
            </w:r>
            <w:proofErr w:type="spellStart"/>
            <w:r w:rsidRPr="00D92D05">
              <w:rPr>
                <w:rFonts w:asciiTheme="majorBidi" w:hAnsiTheme="majorBidi" w:cstheme="majorBidi"/>
                <w:sz w:val="28"/>
                <w:szCs w:val="28"/>
              </w:rPr>
              <w:t>Webex</w:t>
            </w:r>
            <w:proofErr w:type="spellEnd"/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 Meetings avec d'autre applications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Gestion des utilisateurs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 Gestion administratifs </w:t>
            </w:r>
          </w:p>
          <w:p w:rsidR="00D92D05" w:rsidRPr="00D92D05" w:rsidRDefault="00D92D05" w:rsidP="0061641D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 xml:space="preserve">-Assistance client aux heures d'ouverture </w:t>
            </w:r>
          </w:p>
          <w:p w:rsidR="00D92D05" w:rsidRPr="00D92D05" w:rsidRDefault="00D92D05" w:rsidP="00D92D05">
            <w:pPr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sz w:val="28"/>
                <w:szCs w:val="28"/>
              </w:rPr>
              <w:t>-Valide pour une année.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92D05" w:rsidRPr="00D92D05" w:rsidRDefault="00D92D05" w:rsidP="0061641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92D0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02</w:t>
            </w:r>
          </w:p>
        </w:tc>
      </w:tr>
    </w:tbl>
    <w:p w:rsidR="00D92D05" w:rsidRPr="00D92D05" w:rsidRDefault="00D92D05" w:rsidP="00D92D0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D92D05" w:rsidRPr="00D92D05" w:rsidRDefault="00D92D05" w:rsidP="00D92D0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D92D05" w:rsidRPr="00D92D05" w:rsidRDefault="00D92D05" w:rsidP="00D92D05">
      <w:pPr>
        <w:tabs>
          <w:tab w:val="left" w:pos="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92D05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Le devis quantitatif et estimatif </w:t>
      </w:r>
    </w:p>
    <w:tbl>
      <w:tblPr>
        <w:tblStyle w:val="Grilledutableau"/>
        <w:tblpPr w:leftFromText="141" w:rightFromText="141" w:vertAnchor="text" w:horzAnchor="page" w:tblpX="1177" w:tblpY="426"/>
        <w:tblW w:w="10632" w:type="dxa"/>
        <w:tblLayout w:type="fixed"/>
        <w:tblLook w:val="04A0"/>
      </w:tblPr>
      <w:tblGrid>
        <w:gridCol w:w="6102"/>
        <w:gridCol w:w="1181"/>
        <w:gridCol w:w="1330"/>
        <w:gridCol w:w="2019"/>
      </w:tblGrid>
      <w:tr w:rsidR="00D92D05" w:rsidRPr="00D92D05" w:rsidTr="00D92D05">
        <w:trPr>
          <w:trHeight w:val="699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Description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Quantité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>P.U. HT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>MONTANT HT</w:t>
            </w:r>
          </w:p>
        </w:tc>
      </w:tr>
      <w:tr w:rsidR="00D92D05" w:rsidRPr="00D92D05" w:rsidTr="00D92D05">
        <w:trPr>
          <w:trHeight w:val="3780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-Jusqu'à 50  participants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Un nombre illimite de réunions jusqu'à 24 heures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>- Appels audio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- 5 Go de stockage dans le Cloud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Enregistrement des transcriptions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Partage d'applications et de fichier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Lien personnalisable vers la salle de réunion personnelle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Intégration de </w:t>
            </w:r>
            <w:proofErr w:type="spellStart"/>
            <w:r w:rsidRPr="00D92D05">
              <w:rPr>
                <w:rFonts w:asciiTheme="majorBidi" w:hAnsiTheme="majorBidi" w:cstheme="majorBidi"/>
                <w:sz w:val="26"/>
                <w:szCs w:val="26"/>
              </w:rPr>
              <w:t>Webex</w:t>
            </w:r>
            <w:proofErr w:type="spellEnd"/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 Meetings avec d'autre applications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Gestion des utilisateurs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 Gestion administratifs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-Assistance client aux heures d'ouverture </w:t>
            </w:r>
          </w:p>
          <w:p w:rsidR="00D92D05" w:rsidRPr="00D92D05" w:rsidRDefault="00D92D05" w:rsidP="00D92D05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>-Valide pour une année.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D92D05" w:rsidRPr="00D92D05" w:rsidTr="00D9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83" w:type="dxa"/>
          <w:trHeight w:val="615"/>
        </w:trPr>
        <w:tc>
          <w:tcPr>
            <w:tcW w:w="1330" w:type="dxa"/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>MONTANT HT</w:t>
            </w:r>
          </w:p>
        </w:tc>
        <w:tc>
          <w:tcPr>
            <w:tcW w:w="2019" w:type="dxa"/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</w:tc>
      </w:tr>
      <w:tr w:rsidR="00D92D05" w:rsidRPr="00D92D05" w:rsidTr="00D9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83" w:type="dxa"/>
          <w:trHeight w:val="540"/>
        </w:trPr>
        <w:tc>
          <w:tcPr>
            <w:tcW w:w="1330" w:type="dxa"/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>Tva 19%</w:t>
            </w:r>
          </w:p>
        </w:tc>
        <w:tc>
          <w:tcPr>
            <w:tcW w:w="2019" w:type="dxa"/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</w:tc>
      </w:tr>
      <w:tr w:rsidR="00D92D05" w:rsidRPr="00D92D05" w:rsidTr="00D9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wBefore w:w="7283" w:type="dxa"/>
          <w:trHeight w:val="900"/>
        </w:trPr>
        <w:tc>
          <w:tcPr>
            <w:tcW w:w="1330" w:type="dxa"/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  <w:r w:rsidRPr="00D92D05">
              <w:rPr>
                <w:rFonts w:asciiTheme="majorBidi" w:hAnsiTheme="majorBidi" w:cstheme="majorBidi"/>
                <w:sz w:val="26"/>
                <w:szCs w:val="26"/>
              </w:rPr>
              <w:t xml:space="preserve">MONTANT TTC </w:t>
            </w:r>
          </w:p>
        </w:tc>
        <w:tc>
          <w:tcPr>
            <w:tcW w:w="2019" w:type="dxa"/>
          </w:tcPr>
          <w:p w:rsidR="00D92D05" w:rsidRPr="00D92D05" w:rsidRDefault="00D92D05" w:rsidP="00D92D05">
            <w:pPr>
              <w:jc w:val="center"/>
              <w:rPr>
                <w:rFonts w:asciiTheme="majorBidi" w:hAnsiTheme="majorBidi" w:cstheme="majorBidi"/>
                <w:sz w:val="26"/>
                <w:szCs w:val="26"/>
                <w:u w:val="single"/>
              </w:rPr>
            </w:pPr>
          </w:p>
        </w:tc>
      </w:tr>
    </w:tbl>
    <w:p w:rsidR="00D92D05" w:rsidRPr="00D92D05" w:rsidRDefault="00D92D05" w:rsidP="00D92D0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0C31D3" w:rsidRPr="00D92D05" w:rsidRDefault="000C31D3">
      <w:pPr>
        <w:rPr>
          <w:rFonts w:asciiTheme="majorBidi" w:hAnsiTheme="majorBidi" w:cstheme="majorBidi"/>
          <w:sz w:val="28"/>
          <w:szCs w:val="28"/>
        </w:rPr>
      </w:pPr>
    </w:p>
    <w:sectPr w:rsidR="000C31D3" w:rsidRPr="00D92D05" w:rsidSect="00662F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D05"/>
    <w:rsid w:val="000C31D3"/>
    <w:rsid w:val="000F4A9F"/>
    <w:rsid w:val="00157F5C"/>
    <w:rsid w:val="00256D93"/>
    <w:rsid w:val="002F6D57"/>
    <w:rsid w:val="0040133E"/>
    <w:rsid w:val="004C0DB9"/>
    <w:rsid w:val="00625AB2"/>
    <w:rsid w:val="00662FAB"/>
    <w:rsid w:val="006C6912"/>
    <w:rsid w:val="00714FC0"/>
    <w:rsid w:val="00801D2C"/>
    <w:rsid w:val="008C0DB8"/>
    <w:rsid w:val="008E78A9"/>
    <w:rsid w:val="009C4AD8"/>
    <w:rsid w:val="00C240AE"/>
    <w:rsid w:val="00D92D05"/>
    <w:rsid w:val="00DE54AA"/>
    <w:rsid w:val="00E11A48"/>
    <w:rsid w:val="00E2325C"/>
    <w:rsid w:val="00E76D60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05"/>
    <w:pPr>
      <w:spacing w:after="20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2D05"/>
    <w:rPr>
      <w:b/>
      <w:bCs/>
    </w:rPr>
  </w:style>
  <w:style w:type="table" w:styleId="Grilledutableau">
    <w:name w:val="Table Grid"/>
    <w:basedOn w:val="TableauNormal"/>
    <w:uiPriority w:val="59"/>
    <w:rsid w:val="00D92D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dcterms:created xsi:type="dcterms:W3CDTF">2020-01-30T09:27:00Z</dcterms:created>
  <dcterms:modified xsi:type="dcterms:W3CDTF">2020-01-30T09:27:00Z</dcterms:modified>
</cp:coreProperties>
</file>