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E9" w:rsidRPr="00132AE9" w:rsidRDefault="00132AE9" w:rsidP="00132AE9">
      <w:pPr>
        <w:shd w:val="clear" w:color="auto" w:fill="FFFFFF"/>
        <w:bidi/>
        <w:spacing w:after="375"/>
        <w:ind w:left="-483" w:right="-426"/>
        <w:jc w:val="both"/>
        <w:outlineLvl w:val="1"/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</w:rPr>
      </w:pPr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 xml:space="preserve">المصدر </w:t>
      </w:r>
      <w:proofErr w:type="spellStart"/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>واج</w:t>
      </w:r>
      <w:proofErr w:type="spellEnd"/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 xml:space="preserve"> </w:t>
      </w:r>
      <w:proofErr w:type="spellStart"/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>الإثنين</w:t>
      </w:r>
      <w:proofErr w:type="spellEnd"/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>, 23 أبريل</w:t>
      </w:r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</w:rPr>
        <w:t> </w:t>
      </w:r>
      <w:r w:rsidRPr="00132AE9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>2018</w:t>
      </w:r>
    </w:p>
    <w:p w:rsidR="00132AE9" w:rsidRPr="00132AE9" w:rsidRDefault="00132AE9" w:rsidP="00132AE9">
      <w:pPr>
        <w:shd w:val="clear" w:color="auto" w:fill="FFFFFF"/>
        <w:bidi/>
        <w:spacing w:after="375"/>
        <w:ind w:left="-483" w:right="-426"/>
        <w:jc w:val="both"/>
        <w:outlineLvl w:val="1"/>
        <w:rPr>
          <w:rFonts w:asciiTheme="majorBidi" w:hAnsiTheme="majorBidi" w:cstheme="majorBidi"/>
          <w:b/>
          <w:bCs/>
          <w:color w:val="003399"/>
          <w:sz w:val="32"/>
          <w:szCs w:val="32"/>
          <w:u w:val="single"/>
          <w:shd w:val="clear" w:color="auto" w:fill="FAFAFA"/>
          <w:rtl/>
        </w:rPr>
      </w:pPr>
      <w:r w:rsidRPr="00132AE9">
        <w:rPr>
          <w:rFonts w:asciiTheme="majorBidi" w:hAnsiTheme="majorBidi" w:cstheme="majorBidi"/>
          <w:b/>
          <w:bCs/>
          <w:color w:val="003399"/>
          <w:sz w:val="32"/>
          <w:szCs w:val="32"/>
          <w:u w:val="single"/>
          <w:shd w:val="clear" w:color="auto" w:fill="FAFAFA"/>
          <w:rtl/>
        </w:rPr>
        <w:t>رمضان 2018: نظام معلوماتي جديد لتسجيل أسعار بعض المنتجات في وقتها الحقيقي</w:t>
      </w:r>
      <w:r w:rsidRPr="00132AE9">
        <w:rPr>
          <w:rFonts w:asciiTheme="majorBidi" w:hAnsiTheme="majorBidi" w:cstheme="majorBidi"/>
          <w:b/>
          <w:bCs/>
          <w:color w:val="003399"/>
          <w:sz w:val="32"/>
          <w:szCs w:val="32"/>
          <w:u w:val="single"/>
          <w:shd w:val="clear" w:color="auto" w:fill="FAFAFA"/>
        </w:rPr>
        <w:t xml:space="preserve">  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 w:line="276" w:lineRule="auto"/>
        <w:ind w:left="-483" w:right="-426"/>
        <w:jc w:val="both"/>
        <w:rPr>
          <w:rFonts w:asciiTheme="majorBidi" w:eastAsiaTheme="minorEastAsia" w:hAnsiTheme="majorBidi" w:cstheme="majorBidi"/>
          <w:sz w:val="32"/>
          <w:szCs w:val="32"/>
          <w:shd w:val="clear" w:color="auto" w:fill="FAFAFA"/>
        </w:rPr>
      </w:pPr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أكد وزير التجارة، سعيد جلاب، يوم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الاحد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  بالجزائر العاصمة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ان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 دائرته الوزارية وضعت نظاما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معلوماتيا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 يتعلق بمتابعة  مؤشرات الأسعار على مستوى أسواق الجملة و التجزئة مما يسمح بالتدخل في حالة  تسجيل ارتفاع كبير في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الاسعار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 w:line="276" w:lineRule="auto"/>
        <w:ind w:left="-483" w:right="-426"/>
        <w:jc w:val="both"/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</w:pPr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وأوضح السيد جلاب خلال لقاء وطني مع المديرين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الجهويين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 و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الولائيين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اننا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  "وضعنا خلال شهر رمضان 2018 نظاما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معلوماتيا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 جديدا في أسواق الجملة و التجزئة  مما سيسمح بتسجيل الأسعار في وقتها و ذلك فيما يخص المواد الغذائية الأساسية و الخضر و الفواكه و اللحوم الحمراء و البيضاء".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 w:line="276" w:lineRule="auto"/>
        <w:ind w:left="-483" w:right="-426"/>
        <w:jc w:val="both"/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</w:pPr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وأضاف انه في حالة حدوث ارتفاع كبير في </w:t>
      </w:r>
      <w:proofErr w:type="spellStart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>اسعار</w:t>
      </w:r>
      <w:proofErr w:type="spellEnd"/>
      <w:r w:rsidRPr="00132AE9">
        <w:rPr>
          <w:rFonts w:asciiTheme="majorBidi" w:eastAsiaTheme="minorEastAsia" w:hAnsiTheme="majorBidi" w:cstheme="majorBidi"/>
          <w:sz w:val="32"/>
          <w:szCs w:val="32"/>
          <w:shd w:val="clear" w:color="auto" w:fill="FAFAFA"/>
          <w:rtl/>
        </w:rPr>
        <w:t xml:space="preserve"> بعض المنتجات فان خلية تحليل  ستقوم بفتح تحقيق من اجل السماح بتحديد الأسباب.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28323D"/>
          <w:sz w:val="32"/>
          <w:szCs w:val="32"/>
        </w:rPr>
      </w:pPr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 xml:space="preserve">أما عن النظام الجديد فيعتبر -حسب الوزير- آلية </w:t>
      </w:r>
      <w:proofErr w:type="spellStart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>انذار</w:t>
      </w:r>
      <w:proofErr w:type="spellEnd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في حالة تسجيل ارتفاع  كبير للأسعار مضيفا انه ابتداء من هذا الثلاثاء ستشرع مصالح التجارة في تسجيل  أسعار بعض المنتجات.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132AE9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ومن بين الإجراءات التي من شانها كذلك ضمان وفرة المنتجات ذات الاستهلاك  الواسع بأسعار معقولة خلال شهر رمضان أشار السيد جلاب إلى تنظيم أسواق خاصة و  ذلك بالتنسيق مع الاتحاد العام للعمال الجزائريين و الاتحاد العام للتجار و الحرفيين الجزائريين  وغرف التجارة و الصناعة و غرف الفلاحة.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>وتابع قوله "</w:t>
      </w:r>
      <w:proofErr w:type="spellStart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>اننا</w:t>
      </w:r>
      <w:proofErr w:type="spellEnd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سنطلب من وزارة الداخلية والجماعات المحلية و التهيئة  العمرانية إنشاء أسواق متنقلة بواقع اثنين (2) إلى خمسة (5)" في كل ولاية.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>كما أشار إلى أن هذه الأسواق ستسمح للمنتجين بالبيع مباشرة للمستهلكين حيث  سيتم فتحها قبل خمسة أيام من حلول شهر رمضان و ذلك لتكون تجربة لتخفيض الأسعار  خلال شهر رمضان.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فضلا عن ذلك تسعى وزارة التجارة </w:t>
      </w:r>
      <w:proofErr w:type="spellStart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>الى</w:t>
      </w:r>
      <w:proofErr w:type="spellEnd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جعل تلك </w:t>
      </w:r>
      <w:proofErr w:type="spellStart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>الفضاءات</w:t>
      </w:r>
      <w:proofErr w:type="spellEnd"/>
      <w:r w:rsidRPr="00132AE9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المتنقلة بعد شهر رمضان  أسواقا دائمة "أسبوعية".</w:t>
      </w:r>
    </w:p>
    <w:p w:rsidR="00132AE9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132AE9">
        <w:rPr>
          <w:rStyle w:val="lev"/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 xml:space="preserve">وأكد السيد جلاب في ذات السياق على ضرورة تعميم عملية إشهار الأسعار على طول  مسار التسويق و احترام الأسعار المقننة للمواد الغذائية ذات الاستهلاك الواسع (حليب الأكياس المبستر و </w:t>
      </w:r>
      <w:proofErr w:type="spellStart"/>
      <w:r w:rsidRPr="00132AE9">
        <w:rPr>
          <w:rStyle w:val="lev"/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>السميد</w:t>
      </w:r>
      <w:proofErr w:type="spellEnd"/>
      <w:r w:rsidRPr="00132AE9">
        <w:rPr>
          <w:rStyle w:val="lev"/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 xml:space="preserve"> و زيت المائدة و السكر... الخ).</w:t>
      </w:r>
    </w:p>
    <w:p w:rsidR="00851F7E" w:rsidRPr="00132AE9" w:rsidRDefault="00132AE9" w:rsidP="00132AE9">
      <w:pPr>
        <w:pStyle w:val="NormalWeb"/>
        <w:shd w:val="clear" w:color="auto" w:fill="FFFFFF"/>
        <w:bidi/>
        <w:spacing w:before="0" w:beforeAutospacing="0" w:after="180" w:afterAutospacing="0"/>
        <w:ind w:left="-483" w:right="-426"/>
        <w:jc w:val="both"/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</w:rPr>
      </w:pPr>
      <w:r w:rsidRPr="00132AE9">
        <w:rPr>
          <w:rStyle w:val="lev"/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>ومن بين التعليمات التي وجهت لإطارات قطاعه ضرورة تجنيد جميع المستخدمين  التابعين للمصالح التقنية و توجيههم لعمليات المراقبة الميدانية.</w:t>
      </w:r>
    </w:p>
    <w:sectPr w:rsidR="00851F7E" w:rsidRPr="00132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2AE9"/>
    <w:rsid w:val="00132AE9"/>
    <w:rsid w:val="0085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32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2A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32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2018-04-26T09:22:00Z</dcterms:created>
  <dcterms:modified xsi:type="dcterms:W3CDTF">2018-04-26T09:30:00Z</dcterms:modified>
</cp:coreProperties>
</file>